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7FBCC">
      <w:pPr>
        <w:spacing w:before="62" w:line="280" w:lineRule="auto"/>
        <w:ind w:left="1981" w:right="1969" w:hanging="15"/>
        <w:jc w:val="center"/>
        <w:rPr>
          <w:rFonts w:hint="default" w:ascii="Arial" w:hAnsi="Arial" w:cs="Arial"/>
          <w:b/>
          <w:spacing w:val="-8"/>
          <w:sz w:val="24"/>
          <w:szCs w:val="24"/>
        </w:rPr>
      </w:pPr>
      <w:bookmarkStart w:id="5" w:name="_GoBack"/>
      <w:bookmarkEnd w:id="5"/>
      <w:r>
        <w:rPr>
          <w:rFonts w:hint="default" w:ascii="Arial" w:hAnsi="Arial" w:cs="Arial"/>
          <w:b/>
          <w:spacing w:val="-8"/>
          <w:sz w:val="24"/>
          <w:szCs w:val="24"/>
        </w:rPr>
        <w:t xml:space="preserve">АДМИНИСТРАЦИЯ </w:t>
      </w:r>
    </w:p>
    <w:p w14:paraId="2B2755A5">
      <w:pPr>
        <w:spacing w:before="62" w:line="280" w:lineRule="auto"/>
        <w:ind w:left="1981" w:right="1969" w:hanging="15"/>
        <w:jc w:val="center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pacing w:val="-18"/>
          <w:sz w:val="24"/>
          <w:szCs w:val="24"/>
        </w:rPr>
        <w:t>НИКО</w:t>
      </w:r>
      <w:r>
        <w:rPr>
          <w:rFonts w:hint="default" w:ascii="Arial" w:hAnsi="Arial" w:cs="Arial"/>
          <w:b/>
          <w:spacing w:val="-18"/>
          <w:sz w:val="24"/>
          <w:szCs w:val="24"/>
          <w:lang w:val="ru-RU"/>
        </w:rPr>
        <w:t>ЛЬ</w:t>
      </w:r>
      <w:r>
        <w:rPr>
          <w:rFonts w:hint="default" w:ascii="Arial" w:hAnsi="Arial" w:cs="Arial"/>
          <w:b/>
          <w:spacing w:val="-18"/>
          <w:sz w:val="24"/>
          <w:szCs w:val="24"/>
        </w:rPr>
        <w:t>НИКОВСКОГО</w:t>
      </w:r>
      <w:r>
        <w:rPr>
          <w:rFonts w:hint="default" w:ascii="Arial" w:hAnsi="Arial" w:cs="Arial"/>
          <w:b/>
          <w:spacing w:val="-35"/>
          <w:sz w:val="24"/>
          <w:szCs w:val="24"/>
        </w:rPr>
        <w:t xml:space="preserve"> </w:t>
      </w:r>
      <w:r>
        <w:rPr>
          <w:rFonts w:hint="default" w:ascii="Arial" w:hAnsi="Arial" w:cs="Arial"/>
          <w:b/>
          <w:spacing w:val="-18"/>
          <w:sz w:val="24"/>
          <w:szCs w:val="24"/>
        </w:rPr>
        <w:t>СEЛ</w:t>
      </w:r>
      <w:r>
        <w:rPr>
          <w:rFonts w:hint="default" w:ascii="Arial" w:hAnsi="Arial" w:cs="Arial"/>
          <w:b/>
          <w:spacing w:val="-18"/>
          <w:sz w:val="24"/>
          <w:szCs w:val="24"/>
          <w:lang w:val="ru-RU"/>
        </w:rPr>
        <w:t>Ь</w:t>
      </w:r>
      <w:r>
        <w:rPr>
          <w:rFonts w:hint="default" w:ascii="Arial" w:hAnsi="Arial" w:cs="Arial"/>
          <w:b/>
          <w:spacing w:val="-18"/>
          <w:sz w:val="24"/>
          <w:szCs w:val="24"/>
        </w:rPr>
        <w:t xml:space="preserve">СОВEТА </w:t>
      </w:r>
      <w:r>
        <w:rPr>
          <w:rFonts w:hint="default" w:ascii="Arial" w:hAnsi="Arial" w:cs="Arial"/>
          <w:b/>
          <w:spacing w:val="-2"/>
          <w:sz w:val="24"/>
          <w:szCs w:val="24"/>
        </w:rPr>
        <w:t>РЫЛbСКОГО</w:t>
      </w:r>
      <w:r>
        <w:rPr>
          <w:rFonts w:hint="default" w:ascii="Arial" w:hAnsi="Arial" w:cs="Arial"/>
          <w:b/>
          <w:spacing w:val="-35"/>
          <w:sz w:val="24"/>
          <w:szCs w:val="24"/>
        </w:rPr>
        <w:t xml:space="preserve"> </w:t>
      </w:r>
      <w:r>
        <w:rPr>
          <w:rFonts w:hint="default" w:ascii="Arial" w:hAnsi="Arial" w:cs="Arial"/>
          <w:b/>
          <w:spacing w:val="-2"/>
          <w:sz w:val="24"/>
          <w:szCs w:val="24"/>
        </w:rPr>
        <w:t>РАЙОНА ПОСТАНОВЛEНИE</w:t>
      </w:r>
    </w:p>
    <w:p w14:paraId="2E75213C">
      <w:pPr>
        <w:spacing w:before="265"/>
        <w:ind w:left="7" w:right="4" w:firstLine="0"/>
        <w:jc w:val="center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от</w:t>
      </w:r>
      <w:r>
        <w:rPr>
          <w:rFonts w:hint="default" w:ascii="Arial" w:hAnsi="Arial" w:cs="Arial"/>
          <w:b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b/>
          <w:spacing w:val="-14"/>
          <w:sz w:val="24"/>
          <w:szCs w:val="24"/>
          <w:lang w:val="ru-RU"/>
        </w:rPr>
        <w:t>____</w:t>
      </w:r>
      <w:r>
        <w:rPr>
          <w:rFonts w:hint="default" w:ascii="Arial" w:hAnsi="Arial" w:cs="Arial"/>
          <w:b/>
          <w:sz w:val="24"/>
          <w:szCs w:val="24"/>
        </w:rPr>
        <w:t>г.</w:t>
      </w:r>
      <w:r>
        <w:rPr>
          <w:rFonts w:hint="default"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b/>
          <w:spacing w:val="-5"/>
          <w:sz w:val="24"/>
          <w:szCs w:val="24"/>
        </w:rPr>
        <w:t>№</w:t>
      </w:r>
    </w:p>
    <w:p w14:paraId="16BC3E4A">
      <w:pPr>
        <w:pStyle w:val="5"/>
        <w:spacing w:before="3"/>
        <w:rPr>
          <w:rFonts w:hint="default" w:ascii="Arial" w:hAnsi="Arial" w:cs="Arial"/>
          <w:b/>
          <w:sz w:val="24"/>
          <w:szCs w:val="24"/>
        </w:rPr>
      </w:pPr>
    </w:p>
    <w:p w14:paraId="028D892D">
      <w:pPr>
        <w:spacing w:before="0" w:line="240" w:lineRule="auto"/>
        <w:ind w:left="1400" w:right="229" w:hanging="740"/>
        <w:jc w:val="left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О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внесении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изменений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в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Порядок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формирования, ведения, обязательного опубликования перечня муниципального имущества МО</w:t>
      </w:r>
    </w:p>
    <w:p w14:paraId="022FFD83">
      <w:pPr>
        <w:spacing w:before="3" w:line="237" w:lineRule="auto"/>
        <w:ind w:left="627" w:right="622" w:hanging="2"/>
        <w:jc w:val="center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«Никольниковский сельсовет» Рыльского района Курской</w:t>
      </w:r>
      <w:r>
        <w:rPr>
          <w:rFonts w:hint="default" w:ascii="Arial" w:hAnsi="Arial" w:cs="Arial"/>
          <w:b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области,</w:t>
      </w:r>
      <w:r>
        <w:rPr>
          <w:rFonts w:hint="default" w:ascii="Arial" w:hAnsi="Arial" w:cs="Arial"/>
          <w:b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предназначенного</w:t>
      </w:r>
      <w:r>
        <w:rPr>
          <w:rFonts w:hint="default" w:ascii="Arial" w:hAnsi="Arial" w:cs="Arial"/>
          <w:b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для</w:t>
      </w:r>
      <w:r>
        <w:rPr>
          <w:rFonts w:hint="default" w:ascii="Arial" w:hAnsi="Arial" w:cs="Arial"/>
          <w:b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b/>
          <w:spacing w:val="-2"/>
          <w:sz w:val="24"/>
          <w:szCs w:val="24"/>
        </w:rPr>
        <w:t>передачи</w:t>
      </w:r>
    </w:p>
    <w:p w14:paraId="7C2160D5">
      <w:pPr>
        <w:spacing w:before="3" w:line="240" w:lineRule="auto"/>
        <w:ind w:left="3" w:right="7" w:firstLine="0"/>
        <w:jc w:val="center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во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владение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и</w:t>
      </w:r>
      <w:r>
        <w:rPr>
          <w:rFonts w:hint="default"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(или)</w:t>
      </w:r>
      <w:r>
        <w:rPr>
          <w:rFonts w:hint="default"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пользование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субъектам</w:t>
      </w:r>
      <w:r>
        <w:rPr>
          <w:rFonts w:hint="default"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малого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и среднего предпринимательства, утвержденный постановлением администрации Никольниковского сельсовета Рыльского района Курской области</w:t>
      </w:r>
    </w:p>
    <w:p w14:paraId="0232FD50">
      <w:pPr>
        <w:spacing w:before="265"/>
        <w:ind w:left="7" w:right="4" w:firstLine="0"/>
        <w:jc w:val="center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от</w:t>
      </w:r>
      <w:r>
        <w:rPr>
          <w:rFonts w:hint="default" w:ascii="Arial" w:hAnsi="Arial" w:cs="Arial"/>
          <w:b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01.09.2016г.</w:t>
      </w:r>
      <w:r>
        <w:rPr>
          <w:rFonts w:hint="default"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№115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(в</w:t>
      </w:r>
      <w:r>
        <w:rPr>
          <w:rFonts w:hint="default" w:ascii="Arial" w:hAnsi="Arial" w:cs="Arial"/>
          <w:b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ред.</w:t>
      </w:r>
      <w:r>
        <w:rPr>
          <w:rFonts w:hint="default" w:ascii="Arial" w:hAnsi="Arial" w:cs="Arial"/>
          <w:b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от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26.10.2018</w:t>
      </w:r>
      <w:r>
        <w:rPr>
          <w:rFonts w:hint="default" w:ascii="Arial" w:hAnsi="Arial" w:cs="Arial"/>
          <w:b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b/>
          <w:spacing w:val="-2"/>
          <w:sz w:val="24"/>
          <w:szCs w:val="24"/>
        </w:rPr>
        <w:t>года№181</w:t>
      </w:r>
      <w:r>
        <w:rPr>
          <w:rFonts w:hint="default" w:ascii="Arial" w:hAnsi="Arial" w:cs="Arial"/>
          <w:b/>
          <w:spacing w:val="-2"/>
          <w:sz w:val="24"/>
          <w:szCs w:val="24"/>
          <w:lang w:val="ru-RU"/>
        </w:rPr>
        <w:t xml:space="preserve">, </w:t>
      </w:r>
      <w:r>
        <w:rPr>
          <w:rFonts w:hint="default" w:ascii="Arial" w:hAnsi="Arial" w:cs="Arial"/>
          <w:b/>
          <w:sz w:val="24"/>
          <w:szCs w:val="24"/>
        </w:rPr>
        <w:t>от</w:t>
      </w:r>
      <w:r>
        <w:rPr>
          <w:rFonts w:hint="default" w:ascii="Arial" w:hAnsi="Arial" w:cs="Arial"/>
          <w:b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06.09.2021г.</w:t>
      </w:r>
      <w:r>
        <w:rPr>
          <w:rFonts w:hint="default"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b/>
          <w:spacing w:val="-5"/>
          <w:sz w:val="24"/>
          <w:szCs w:val="24"/>
        </w:rPr>
        <w:t>№6</w:t>
      </w:r>
      <w:r>
        <w:rPr>
          <w:rFonts w:hint="default" w:ascii="Arial" w:hAnsi="Arial" w:cs="Arial"/>
          <w:b/>
          <w:spacing w:val="-5"/>
          <w:sz w:val="24"/>
          <w:szCs w:val="24"/>
          <w:lang w:val="ru-RU"/>
        </w:rPr>
        <w:t>7)</w:t>
      </w:r>
    </w:p>
    <w:p w14:paraId="0630F24A">
      <w:pPr>
        <w:pStyle w:val="5"/>
        <w:spacing w:before="25"/>
        <w:rPr>
          <w:rFonts w:hint="default" w:ascii="Arial" w:hAnsi="Arial" w:cs="Arial"/>
          <w:b/>
          <w:sz w:val="24"/>
          <w:szCs w:val="24"/>
        </w:rPr>
      </w:pPr>
    </w:p>
    <w:p w14:paraId="78DE1243">
      <w:pPr>
        <w:pStyle w:val="5"/>
        <w:spacing w:before="26" w:line="261" w:lineRule="auto"/>
        <w:ind w:left="113" w:right="101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</w:rPr>
        <w:t xml:space="preserve"> В целях реализации государственной политики в области развития малого и среднего предпринимательства, в соответствии со статьей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18 Федерального закона от 24 июля 2007 года № 209-ФЗ «О развитии малого и среднего предпринимательства в Российской Федерации», Федеральным законом от 29 декабря 2022 года № 605-ФЗ «О внесении изменений в отдельные законодательные акты Российской Федерации» внесены многочисленные изменения в положения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>
        <w:rPr>
          <w:rFonts w:hint="default" w:ascii="Arial" w:hAnsi="Arial" w:eastAsia="Times New Roman" w:cs="Arial"/>
          <w:color w:val="000000"/>
          <w:sz w:val="24"/>
          <w:szCs w:val="24"/>
          <w:lang w:eastAsia="ru-RU"/>
        </w:rPr>
        <w:t xml:space="preserve"> </w:t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t>Федеральным законом от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"http://ru48.registrnpa.ru/"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t> 6 октября 2003 г. № 131-ФЗ</w:t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fldChar w:fldCharType="end"/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 xml:space="preserve"> «</w:t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»,</w:t>
      </w:r>
      <w:r>
        <w:rPr>
          <w:rFonts w:hint="default" w:ascii="Arial" w:hAnsi="Arial" w:cs="Arial"/>
          <w:sz w:val="24"/>
          <w:szCs w:val="24"/>
        </w:rPr>
        <w:t xml:space="preserve"> Администрация Никольниковского сельсовета Рыльского района постановляет</w:t>
      </w:r>
      <w:r>
        <w:rPr>
          <w:rFonts w:hint="default" w:ascii="Arial" w:hAnsi="Arial" w:cs="Arial"/>
          <w:sz w:val="24"/>
          <w:szCs w:val="24"/>
        </w:rPr>
        <w:t>:</w:t>
      </w:r>
    </w:p>
    <w:p w14:paraId="557F8692">
      <w:pPr>
        <w:pStyle w:val="5"/>
        <w:numPr>
          <w:ilvl w:val="0"/>
          <w:numId w:val="1"/>
        </w:numPr>
        <w:spacing w:line="254" w:lineRule="exact"/>
        <w:ind w:left="113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Bнести</w:t>
      </w:r>
      <w:r>
        <w:rPr>
          <w:rFonts w:hint="default" w:ascii="Arial" w:hAnsi="Arial" w:cs="Arial"/>
          <w:spacing w:val="7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в</w:t>
      </w:r>
      <w:r>
        <w:rPr>
          <w:rFonts w:hint="default" w:ascii="Arial" w:hAnsi="Arial" w:cs="Arial"/>
          <w:spacing w:val="50"/>
          <w:w w:val="15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Поряд</w:t>
      </w:r>
      <w:r>
        <w:rPr>
          <w:rFonts w:hint="default" w:ascii="Arial" w:hAnsi="Arial" w:cs="Arial"/>
          <w:sz w:val="24"/>
          <w:szCs w:val="24"/>
          <w:lang w:val="ru-RU"/>
        </w:rPr>
        <w:t>о</w:t>
      </w:r>
      <w:r>
        <w:rPr>
          <w:rFonts w:hint="default" w:ascii="Arial" w:hAnsi="Arial" w:cs="Arial"/>
          <w:sz w:val="24"/>
          <w:szCs w:val="24"/>
        </w:rPr>
        <w:t>к</w:t>
      </w:r>
      <w:r>
        <w:rPr>
          <w:rFonts w:hint="default" w:ascii="Arial" w:hAnsi="Arial" w:cs="Arial"/>
          <w:spacing w:val="7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формирования</w:t>
      </w:r>
      <w:r>
        <w:rPr>
          <w:rFonts w:hint="default" w:ascii="Arial" w:hAnsi="Arial" w:cs="Arial"/>
          <w:sz w:val="24"/>
          <w:szCs w:val="24"/>
        </w:rPr>
        <w:t>,</w:t>
      </w:r>
      <w:r>
        <w:rPr>
          <w:rFonts w:hint="default" w:ascii="Arial" w:hAnsi="Arial" w:cs="Arial"/>
          <w:spacing w:val="7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ведения</w:t>
      </w:r>
      <w:r>
        <w:rPr>
          <w:rFonts w:hint="default" w:ascii="Arial" w:hAnsi="Arial" w:cs="Arial"/>
          <w:spacing w:val="48"/>
          <w:w w:val="15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и</w:t>
      </w:r>
      <w:r>
        <w:rPr>
          <w:rFonts w:hint="default" w:ascii="Arial" w:hAnsi="Arial" w:cs="Arial"/>
          <w:spacing w:val="48"/>
          <w:w w:val="15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обязательного</w:t>
      </w:r>
      <w:r>
        <w:rPr>
          <w:rFonts w:hint="default" w:ascii="Arial" w:hAnsi="Arial" w:cs="Arial"/>
          <w:spacing w:val="48"/>
          <w:w w:val="150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опубликовани</w:t>
      </w:r>
      <w:r>
        <w:rPr>
          <w:rFonts w:hint="default" w:ascii="Arial" w:hAnsi="Arial" w:cs="Arial"/>
          <w:spacing w:val="-2"/>
          <w:sz w:val="24"/>
          <w:szCs w:val="24"/>
          <w:lang w:val="ru-RU"/>
        </w:rPr>
        <w:t>я</w:t>
      </w:r>
    </w:p>
    <w:p w14:paraId="575D55E7">
      <w:pPr>
        <w:pStyle w:val="5"/>
        <w:spacing w:before="6" w:line="271" w:lineRule="exact"/>
        <w:ind w:left="113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перечня</w:t>
      </w:r>
      <w:r>
        <w:rPr>
          <w:rFonts w:hint="default" w:ascii="Arial" w:hAnsi="Arial" w:cs="Arial"/>
          <w:spacing w:val="52"/>
          <w:w w:val="150"/>
          <w:sz w:val="24"/>
          <w:szCs w:val="24"/>
        </w:rPr>
        <w:t xml:space="preserve">   </w:t>
      </w:r>
      <w:r>
        <w:rPr>
          <w:rFonts w:hint="default" w:ascii="Arial" w:hAnsi="Arial" w:cs="Arial"/>
          <w:sz w:val="24"/>
          <w:szCs w:val="24"/>
        </w:rPr>
        <w:t>муниципального</w:t>
      </w:r>
      <w:r>
        <w:rPr>
          <w:rFonts w:hint="default" w:ascii="Arial" w:hAnsi="Arial" w:cs="Arial"/>
          <w:spacing w:val="53"/>
          <w:w w:val="150"/>
          <w:sz w:val="24"/>
          <w:szCs w:val="24"/>
        </w:rPr>
        <w:t xml:space="preserve">   </w:t>
      </w:r>
      <w:r>
        <w:rPr>
          <w:rFonts w:hint="default" w:ascii="Arial" w:hAnsi="Arial" w:cs="Arial"/>
          <w:sz w:val="24"/>
          <w:szCs w:val="24"/>
        </w:rPr>
        <w:t>имущества</w:t>
      </w:r>
      <w:r>
        <w:rPr>
          <w:rFonts w:hint="default" w:ascii="Arial" w:hAnsi="Arial" w:cs="Arial"/>
          <w:spacing w:val="52"/>
          <w:w w:val="150"/>
          <w:sz w:val="24"/>
          <w:szCs w:val="24"/>
        </w:rPr>
        <w:t xml:space="preserve">   </w:t>
      </w:r>
      <w:r>
        <w:rPr>
          <w:rFonts w:hint="default" w:ascii="Arial" w:hAnsi="Arial" w:cs="Arial"/>
          <w:sz w:val="24"/>
          <w:szCs w:val="24"/>
        </w:rPr>
        <w:t>муниципального</w:t>
      </w:r>
      <w:r>
        <w:rPr>
          <w:rFonts w:hint="default" w:ascii="Arial" w:hAnsi="Arial" w:cs="Arial"/>
          <w:spacing w:val="52"/>
          <w:w w:val="150"/>
          <w:sz w:val="24"/>
          <w:szCs w:val="24"/>
        </w:rPr>
        <w:t xml:space="preserve">   </w:t>
      </w:r>
      <w:r>
        <w:rPr>
          <w:rFonts w:hint="default" w:ascii="Arial" w:hAnsi="Arial" w:cs="Arial"/>
          <w:spacing w:val="-2"/>
          <w:sz w:val="24"/>
          <w:szCs w:val="24"/>
        </w:rPr>
        <w:t>образования</w:t>
      </w:r>
    </w:p>
    <w:p w14:paraId="4656465E">
      <w:pPr>
        <w:pStyle w:val="5"/>
        <w:ind w:left="113" w:right="10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«Никольниковский сельсовет</w:t>
      </w:r>
      <w:r>
        <w:rPr>
          <w:rFonts w:hint="default" w:ascii="Arial" w:hAnsi="Arial" w:cs="Arial"/>
          <w:sz w:val="24"/>
          <w:szCs w:val="24"/>
        </w:rPr>
        <w:t xml:space="preserve">» </w:t>
      </w:r>
      <w:r>
        <w:rPr>
          <w:rFonts w:hint="default" w:ascii="Arial" w:hAnsi="Arial" w:cs="Arial"/>
          <w:sz w:val="24"/>
          <w:szCs w:val="24"/>
        </w:rPr>
        <w:t>Рыльского района Курской области</w:t>
      </w:r>
      <w:r>
        <w:rPr>
          <w:rFonts w:hint="default" w:ascii="Arial" w:hAnsi="Arial" w:cs="Arial"/>
          <w:sz w:val="24"/>
          <w:szCs w:val="24"/>
        </w:rPr>
        <w:t xml:space="preserve">, </w:t>
      </w:r>
      <w:r>
        <w:rPr>
          <w:rFonts w:hint="default" w:ascii="Arial" w:hAnsi="Arial" w:cs="Arial"/>
          <w:sz w:val="24"/>
          <w:szCs w:val="24"/>
        </w:rPr>
        <w:t xml:space="preserve">предназначенного для передачи во владение и </w:t>
      </w:r>
      <w:r>
        <w:rPr>
          <w:rFonts w:hint="default" w:ascii="Arial" w:hAnsi="Arial" w:cs="Arial"/>
          <w:sz w:val="24"/>
          <w:szCs w:val="24"/>
        </w:rPr>
        <w:t>(</w:t>
      </w:r>
      <w:r>
        <w:rPr>
          <w:rFonts w:hint="default" w:ascii="Arial" w:hAnsi="Arial" w:cs="Arial"/>
          <w:sz w:val="24"/>
          <w:szCs w:val="24"/>
        </w:rPr>
        <w:t>или</w:t>
      </w:r>
      <w:r>
        <w:rPr>
          <w:rFonts w:hint="default" w:ascii="Arial" w:hAnsi="Arial" w:cs="Arial"/>
          <w:sz w:val="24"/>
          <w:szCs w:val="24"/>
        </w:rPr>
        <w:t xml:space="preserve">) </w:t>
      </w:r>
      <w:r>
        <w:rPr>
          <w:rFonts w:hint="default" w:ascii="Arial" w:hAnsi="Arial" w:cs="Arial"/>
          <w:sz w:val="24"/>
          <w:szCs w:val="24"/>
        </w:rPr>
        <w:t>пользование субъектам малого и среднего предпринимательства</w:t>
      </w:r>
      <w:r>
        <w:rPr>
          <w:rFonts w:hint="default" w:ascii="Arial" w:hAnsi="Arial" w:cs="Arial"/>
          <w:sz w:val="24"/>
          <w:szCs w:val="24"/>
        </w:rPr>
        <w:t xml:space="preserve">, </w:t>
      </w:r>
      <w:r>
        <w:rPr>
          <w:rFonts w:hint="default" w:ascii="Arial" w:hAnsi="Arial" w:cs="Arial"/>
          <w:sz w:val="24"/>
          <w:szCs w:val="24"/>
        </w:rPr>
        <w:t xml:space="preserve">утвержденный постановлением администрации Никольниковского сельсовета Рыльского района Курской области от </w:t>
      </w:r>
      <w:r>
        <w:rPr>
          <w:rFonts w:hint="default" w:ascii="Arial" w:hAnsi="Arial" w:cs="Arial"/>
          <w:sz w:val="24"/>
          <w:szCs w:val="24"/>
        </w:rPr>
        <w:t>01.09.2016</w:t>
      </w:r>
      <w:r>
        <w:rPr>
          <w:rFonts w:hint="default" w:ascii="Arial" w:hAnsi="Arial" w:cs="Arial"/>
          <w:sz w:val="24"/>
          <w:szCs w:val="24"/>
        </w:rPr>
        <w:t>г</w:t>
      </w:r>
      <w:r>
        <w:rPr>
          <w:rFonts w:hint="default" w:ascii="Arial" w:hAnsi="Arial" w:cs="Arial"/>
          <w:sz w:val="24"/>
          <w:szCs w:val="24"/>
        </w:rPr>
        <w:t xml:space="preserve">. </w:t>
      </w:r>
      <w:r>
        <w:rPr>
          <w:rFonts w:hint="default" w:ascii="Arial" w:hAnsi="Arial" w:cs="Arial"/>
          <w:sz w:val="24"/>
          <w:szCs w:val="24"/>
        </w:rPr>
        <w:t>№</w:t>
      </w:r>
      <w:r>
        <w:rPr>
          <w:rFonts w:hint="default" w:ascii="Arial" w:hAnsi="Arial" w:cs="Arial"/>
          <w:sz w:val="24"/>
          <w:szCs w:val="24"/>
        </w:rPr>
        <w:t>115 (</w:t>
      </w:r>
      <w:r>
        <w:rPr>
          <w:rFonts w:hint="default" w:ascii="Arial" w:hAnsi="Arial" w:cs="Arial"/>
          <w:sz w:val="24"/>
          <w:szCs w:val="24"/>
        </w:rPr>
        <w:t>в ред</w:t>
      </w:r>
      <w:r>
        <w:rPr>
          <w:rFonts w:hint="default" w:ascii="Arial" w:hAnsi="Arial" w:cs="Arial"/>
          <w:sz w:val="24"/>
          <w:szCs w:val="24"/>
        </w:rPr>
        <w:t xml:space="preserve">. </w:t>
      </w:r>
      <w:r>
        <w:rPr>
          <w:rFonts w:hint="default" w:ascii="Arial" w:hAnsi="Arial" w:cs="Arial"/>
          <w:sz w:val="24"/>
          <w:szCs w:val="24"/>
        </w:rPr>
        <w:t xml:space="preserve">от </w:t>
      </w:r>
      <w:r>
        <w:rPr>
          <w:rFonts w:hint="default" w:ascii="Arial" w:hAnsi="Arial" w:cs="Arial"/>
          <w:sz w:val="24"/>
          <w:szCs w:val="24"/>
        </w:rPr>
        <w:t xml:space="preserve">26.10.2018 </w:t>
      </w:r>
      <w:r>
        <w:rPr>
          <w:rFonts w:hint="default" w:ascii="Arial" w:hAnsi="Arial" w:cs="Arial"/>
          <w:sz w:val="24"/>
          <w:szCs w:val="24"/>
        </w:rPr>
        <w:t>года№</w:t>
      </w:r>
      <w:r>
        <w:rPr>
          <w:rFonts w:hint="default" w:ascii="Arial" w:hAnsi="Arial" w:cs="Arial"/>
          <w:sz w:val="24"/>
          <w:szCs w:val="24"/>
        </w:rPr>
        <w:t>181</w:t>
      </w:r>
      <w:r>
        <w:rPr>
          <w:rFonts w:hint="default" w:ascii="Arial" w:hAnsi="Arial" w:cs="Arial"/>
          <w:sz w:val="24"/>
          <w:szCs w:val="24"/>
          <w:lang w:val="ru-RU"/>
        </w:rPr>
        <w:t xml:space="preserve">, </w:t>
      </w:r>
      <w:r>
        <w:rPr>
          <w:rFonts w:hint="default" w:ascii="Arial" w:hAnsi="Arial" w:cs="Arial"/>
          <w:b w:val="0"/>
          <w:bCs/>
          <w:sz w:val="24"/>
          <w:szCs w:val="24"/>
        </w:rPr>
        <w:t>от</w:t>
      </w:r>
      <w:r>
        <w:rPr>
          <w:rFonts w:hint="default" w:ascii="Arial" w:hAnsi="Arial" w:cs="Arial"/>
          <w:b w:val="0"/>
          <w:bCs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bCs/>
          <w:sz w:val="24"/>
          <w:szCs w:val="24"/>
        </w:rPr>
        <w:t>06.09.2021г.</w:t>
      </w:r>
      <w:r>
        <w:rPr>
          <w:rFonts w:hint="default" w:ascii="Arial" w:hAnsi="Arial" w:cs="Arial"/>
          <w:b w:val="0"/>
          <w:bCs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bCs/>
          <w:spacing w:val="-5"/>
          <w:sz w:val="24"/>
          <w:szCs w:val="24"/>
        </w:rPr>
        <w:t>№6</w:t>
      </w:r>
      <w:r>
        <w:rPr>
          <w:rFonts w:hint="default" w:ascii="Arial" w:hAnsi="Arial" w:cs="Arial"/>
          <w:b w:val="0"/>
          <w:bCs/>
          <w:spacing w:val="-5"/>
          <w:sz w:val="24"/>
          <w:szCs w:val="24"/>
          <w:lang w:val="ru-RU"/>
        </w:rPr>
        <w:t>7</w:t>
      </w:r>
      <w:r>
        <w:rPr>
          <w:rFonts w:hint="default" w:ascii="Arial" w:hAnsi="Arial" w:cs="Arial"/>
          <w:sz w:val="24"/>
          <w:szCs w:val="24"/>
        </w:rPr>
        <w:t xml:space="preserve">) </w:t>
      </w:r>
      <w:r>
        <w:rPr>
          <w:rFonts w:hint="default" w:ascii="Arial" w:hAnsi="Arial" w:cs="Arial"/>
          <w:sz w:val="24"/>
          <w:szCs w:val="24"/>
        </w:rPr>
        <w:t>следующие изменения и дополнения</w:t>
      </w:r>
      <w:r>
        <w:rPr>
          <w:rFonts w:hint="default" w:ascii="Arial" w:hAnsi="Arial" w:cs="Arial"/>
          <w:sz w:val="24"/>
          <w:szCs w:val="24"/>
          <w:lang w:val="ru-RU"/>
        </w:rPr>
        <w:t>, изложив его в новой редакции (прилагается);</w:t>
      </w:r>
    </w:p>
    <w:p w14:paraId="743F06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2. </w:t>
      </w:r>
      <w:r>
        <w:rPr>
          <w:rFonts w:hint="default" w:ascii="Arial" w:hAnsi="Arial" w:cs="Arial"/>
          <w:sz w:val="24"/>
          <w:szCs w:val="24"/>
        </w:rPr>
        <w:t>Постановление вступает в силу со дня его официального опубликования в установленном порядке</w:t>
      </w:r>
      <w:r>
        <w:rPr>
          <w:rFonts w:hint="default" w:ascii="Arial" w:hAnsi="Arial" w:cs="Arial"/>
          <w:sz w:val="24"/>
          <w:szCs w:val="24"/>
          <w:lang w:val="ru-RU"/>
        </w:rPr>
        <w:t xml:space="preserve"> и подлежит обязательному </w:t>
      </w:r>
      <w:r>
        <w:rPr>
          <w:rFonts w:hint="default" w:ascii="Arial" w:hAnsi="Arial" w:cs="Arial"/>
          <w:sz w:val="24"/>
          <w:szCs w:val="24"/>
        </w:rPr>
        <w:t>размещению на официальном сайте администрации муниципального образования 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 Курской области в информационно-телекоммуникационной сети "Интернет"</w:t>
      </w:r>
      <w:r>
        <w:rPr>
          <w:rFonts w:hint="default" w:ascii="Arial" w:hAnsi="Arial" w:cs="Arial"/>
          <w:sz w:val="24"/>
          <w:szCs w:val="24"/>
          <w:lang w:val="ru-RU"/>
        </w:rPr>
        <w:t>.</w:t>
      </w:r>
      <w:r>
        <w:rPr>
          <w:rFonts w:hint="default" w:ascii="Arial" w:hAnsi="Arial" w:cs="Arial"/>
          <w:sz w:val="24"/>
          <w:szCs w:val="24"/>
        </w:rPr>
        <w:t xml:space="preserve"> </w:t>
      </w:r>
    </w:p>
    <w:p w14:paraId="15BCB3E3">
      <w:pPr>
        <w:pStyle w:val="5"/>
        <w:spacing w:line="237" w:lineRule="auto"/>
        <w:ind w:right="108"/>
        <w:jc w:val="both"/>
        <w:rPr>
          <w:rFonts w:hint="default" w:ascii="Arial" w:hAnsi="Arial" w:cs="Arial"/>
          <w:sz w:val="24"/>
          <w:szCs w:val="24"/>
        </w:rPr>
      </w:pPr>
    </w:p>
    <w:p w14:paraId="6B4977D0">
      <w:pPr>
        <w:pStyle w:val="5"/>
        <w:rPr>
          <w:rFonts w:hint="default" w:ascii="Arial" w:hAnsi="Arial" w:cs="Arial"/>
          <w:sz w:val="24"/>
          <w:szCs w:val="24"/>
        </w:rPr>
      </w:pPr>
    </w:p>
    <w:p w14:paraId="2C00F92D">
      <w:pPr>
        <w:pStyle w:val="5"/>
        <w:rPr>
          <w:rFonts w:hint="default" w:ascii="Arial" w:hAnsi="Arial" w:cs="Arial"/>
          <w:sz w:val="24"/>
          <w:szCs w:val="24"/>
        </w:rPr>
      </w:pPr>
    </w:p>
    <w:p w14:paraId="24D15E71">
      <w:pPr>
        <w:pStyle w:val="5"/>
        <w:spacing w:before="1"/>
        <w:rPr>
          <w:rFonts w:hint="default" w:ascii="Arial" w:hAnsi="Arial" w:cs="Arial"/>
          <w:sz w:val="24"/>
          <w:szCs w:val="24"/>
        </w:rPr>
      </w:pPr>
    </w:p>
    <w:p w14:paraId="1A3217BD">
      <w:pPr>
        <w:pStyle w:val="5"/>
        <w:spacing w:line="271" w:lineRule="exact"/>
        <w:ind w:left="113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pacing w:val="-2"/>
          <w:sz w:val="24"/>
          <w:szCs w:val="24"/>
        </w:rPr>
        <w:t>Глава</w:t>
      </w:r>
      <w:r>
        <w:rPr>
          <w:rFonts w:hint="default" w:ascii="Arial" w:hAnsi="Arial" w:cs="Arial"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Никольниковского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сельсовета</w:t>
      </w:r>
    </w:p>
    <w:p w14:paraId="6982D7BF">
      <w:pPr>
        <w:pStyle w:val="5"/>
        <w:tabs>
          <w:tab w:val="left" w:pos="7092"/>
        </w:tabs>
        <w:spacing w:line="275" w:lineRule="exact"/>
        <w:ind w:left="113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pacing w:val="-2"/>
          <w:sz w:val="24"/>
          <w:szCs w:val="24"/>
        </w:rPr>
        <w:t>Рыльского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района</w:t>
      </w:r>
      <w:r>
        <w:rPr>
          <w:rFonts w:hint="default"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</w:rPr>
        <w:t>O.B</w:t>
      </w:r>
      <w:r>
        <w:rPr>
          <w:rFonts w:hint="default" w:ascii="Arial" w:hAnsi="Arial" w:cs="Arial"/>
          <w:sz w:val="24"/>
          <w:szCs w:val="24"/>
        </w:rPr>
        <w:t>.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Полянская</w:t>
      </w:r>
    </w:p>
    <w:p w14:paraId="7D78066E">
      <w:pPr>
        <w:autoSpaceDE w:val="0"/>
        <w:autoSpaceDN w:val="0"/>
        <w:adjustRightInd w:val="0"/>
        <w:spacing w:line="240" w:lineRule="auto"/>
        <w:jc w:val="both"/>
        <w:rPr>
          <w:rFonts w:hint="default" w:ascii="Arial" w:hAnsi="Arial" w:cs="Arial"/>
          <w:sz w:val="24"/>
          <w:szCs w:val="24"/>
        </w:rPr>
      </w:pPr>
    </w:p>
    <w:p w14:paraId="705D8D41">
      <w:pPr>
        <w:autoSpaceDE w:val="0"/>
        <w:autoSpaceDN w:val="0"/>
        <w:adjustRightInd w:val="0"/>
        <w:spacing w:line="240" w:lineRule="auto"/>
        <w:jc w:val="right"/>
        <w:rPr>
          <w:rFonts w:hint="default" w:ascii="Arial" w:hAnsi="Arial" w:cs="Arial"/>
          <w:sz w:val="24"/>
          <w:szCs w:val="24"/>
        </w:rPr>
      </w:pPr>
    </w:p>
    <w:p w14:paraId="4DDBDAC3">
      <w:pPr>
        <w:autoSpaceDE w:val="0"/>
        <w:autoSpaceDN w:val="0"/>
        <w:adjustRightInd w:val="0"/>
        <w:spacing w:line="240" w:lineRule="auto"/>
        <w:jc w:val="right"/>
        <w:rPr>
          <w:rFonts w:hint="default" w:ascii="Arial" w:hAnsi="Arial" w:cs="Arial"/>
          <w:sz w:val="24"/>
          <w:szCs w:val="24"/>
        </w:rPr>
      </w:pPr>
    </w:p>
    <w:p w14:paraId="4FB9F83C">
      <w:pPr>
        <w:autoSpaceDE w:val="0"/>
        <w:autoSpaceDN w:val="0"/>
        <w:adjustRightInd w:val="0"/>
        <w:spacing w:line="240" w:lineRule="auto"/>
        <w:jc w:val="right"/>
        <w:rPr>
          <w:rFonts w:hint="default" w:ascii="Arial" w:hAnsi="Arial" w:cs="Arial"/>
          <w:sz w:val="24"/>
          <w:szCs w:val="24"/>
        </w:rPr>
      </w:pPr>
    </w:p>
    <w:p w14:paraId="1FB21404">
      <w:pPr>
        <w:autoSpaceDE w:val="0"/>
        <w:autoSpaceDN w:val="0"/>
        <w:adjustRightInd w:val="0"/>
        <w:spacing w:line="240" w:lineRule="auto"/>
        <w:jc w:val="right"/>
        <w:rPr>
          <w:rFonts w:hint="default" w:ascii="Arial" w:hAnsi="Arial" w:cs="Arial"/>
          <w:sz w:val="24"/>
          <w:szCs w:val="24"/>
        </w:rPr>
      </w:pPr>
    </w:p>
    <w:p w14:paraId="30E2A0A0">
      <w:pPr>
        <w:autoSpaceDE w:val="0"/>
        <w:autoSpaceDN w:val="0"/>
        <w:adjustRightInd w:val="0"/>
        <w:spacing w:line="240" w:lineRule="auto"/>
        <w:jc w:val="right"/>
        <w:rPr>
          <w:rFonts w:hint="default" w:ascii="Arial" w:hAnsi="Arial" w:cs="Arial"/>
          <w:sz w:val="24"/>
          <w:szCs w:val="24"/>
        </w:rPr>
      </w:pPr>
    </w:p>
    <w:p w14:paraId="7DA9E24B">
      <w:pPr>
        <w:autoSpaceDE w:val="0"/>
        <w:autoSpaceDN w:val="0"/>
        <w:adjustRightInd w:val="0"/>
        <w:spacing w:line="240" w:lineRule="auto"/>
        <w:jc w:val="right"/>
        <w:rPr>
          <w:rFonts w:hint="default" w:ascii="Arial" w:hAnsi="Arial" w:cs="Arial"/>
          <w:sz w:val="24"/>
          <w:szCs w:val="24"/>
        </w:rPr>
      </w:pPr>
    </w:p>
    <w:p w14:paraId="3D20378E">
      <w:pPr>
        <w:autoSpaceDE w:val="0"/>
        <w:autoSpaceDN w:val="0"/>
        <w:adjustRightInd w:val="0"/>
        <w:spacing w:line="240" w:lineRule="auto"/>
        <w:jc w:val="right"/>
        <w:rPr>
          <w:rFonts w:hint="default" w:ascii="Arial" w:hAnsi="Arial" w:cs="Arial"/>
          <w:sz w:val="24"/>
          <w:szCs w:val="24"/>
        </w:rPr>
      </w:pPr>
    </w:p>
    <w:p w14:paraId="31E6EEFF">
      <w:pPr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sz w:val="24"/>
          <w:szCs w:val="24"/>
        </w:rPr>
      </w:pPr>
    </w:p>
    <w:p w14:paraId="53A5D6F5">
      <w:pPr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sz w:val="24"/>
          <w:szCs w:val="24"/>
        </w:rPr>
      </w:pPr>
    </w:p>
    <w:p w14:paraId="5B22240B">
      <w:pPr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sz w:val="24"/>
          <w:szCs w:val="24"/>
        </w:rPr>
      </w:pPr>
    </w:p>
    <w:p w14:paraId="0CA45648">
      <w:pPr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sz w:val="24"/>
          <w:szCs w:val="24"/>
        </w:rPr>
      </w:pPr>
    </w:p>
    <w:p w14:paraId="2F047DB2">
      <w:pPr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sz w:val="24"/>
          <w:szCs w:val="24"/>
        </w:rPr>
      </w:pPr>
    </w:p>
    <w:p w14:paraId="4F66243E">
      <w:pPr>
        <w:autoSpaceDE w:val="0"/>
        <w:autoSpaceDN w:val="0"/>
        <w:adjustRightInd w:val="0"/>
        <w:spacing w:after="0" w:line="240" w:lineRule="auto"/>
        <w:ind w:left="6372"/>
        <w:rPr>
          <w:rFonts w:hint="default" w:ascii="Arial" w:hAnsi="Arial" w:cs="Arial"/>
          <w:sz w:val="24"/>
          <w:szCs w:val="24"/>
        </w:rPr>
      </w:pPr>
    </w:p>
    <w:p w14:paraId="568941DD">
      <w:pPr>
        <w:autoSpaceDE w:val="0"/>
        <w:autoSpaceDN w:val="0"/>
        <w:adjustRightInd w:val="0"/>
        <w:spacing w:after="0" w:line="240" w:lineRule="auto"/>
        <w:ind w:left="6372"/>
        <w:rPr>
          <w:rFonts w:hint="default" w:ascii="Arial" w:hAnsi="Arial" w:cs="Arial"/>
          <w:sz w:val="24"/>
          <w:szCs w:val="24"/>
        </w:rPr>
      </w:pPr>
    </w:p>
    <w:p w14:paraId="132AA03D">
      <w:pPr>
        <w:autoSpaceDE w:val="0"/>
        <w:autoSpaceDN w:val="0"/>
        <w:adjustRightInd w:val="0"/>
        <w:spacing w:after="0" w:line="240" w:lineRule="auto"/>
        <w:ind w:left="6372"/>
        <w:rPr>
          <w:rFonts w:hint="default" w:ascii="Arial" w:hAnsi="Arial" w:cs="Arial"/>
          <w:sz w:val="24"/>
          <w:szCs w:val="24"/>
        </w:rPr>
      </w:pPr>
    </w:p>
    <w:p w14:paraId="18087230">
      <w:pPr>
        <w:autoSpaceDE w:val="0"/>
        <w:autoSpaceDN w:val="0"/>
        <w:adjustRightInd w:val="0"/>
        <w:spacing w:after="0" w:line="240" w:lineRule="auto"/>
        <w:ind w:left="6372"/>
        <w:rPr>
          <w:rFonts w:hint="default" w:ascii="Arial" w:hAnsi="Arial" w:cs="Arial"/>
          <w:sz w:val="24"/>
          <w:szCs w:val="24"/>
        </w:rPr>
      </w:pPr>
    </w:p>
    <w:p w14:paraId="0E1B9809">
      <w:pPr>
        <w:autoSpaceDE w:val="0"/>
        <w:autoSpaceDN w:val="0"/>
        <w:adjustRightInd w:val="0"/>
        <w:spacing w:after="0" w:line="240" w:lineRule="auto"/>
        <w:ind w:left="6372"/>
        <w:rPr>
          <w:rFonts w:hint="default" w:ascii="Arial" w:hAnsi="Arial" w:cs="Arial"/>
          <w:sz w:val="24"/>
          <w:szCs w:val="24"/>
        </w:rPr>
      </w:pPr>
    </w:p>
    <w:p w14:paraId="0E9B3BB2">
      <w:pPr>
        <w:autoSpaceDE w:val="0"/>
        <w:autoSpaceDN w:val="0"/>
        <w:adjustRightInd w:val="0"/>
        <w:spacing w:after="0" w:line="240" w:lineRule="auto"/>
        <w:ind w:left="6372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</w:t>
      </w:r>
    </w:p>
    <w:p w14:paraId="4BCF12B3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6917B8C1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73511612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05745623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3DA79D84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2047091E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3CBF85C8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5C631CFF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7CB5E7AF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6596BFE0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465A6AD6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632EB3E5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  <w:lang w:val="ru-RU"/>
        </w:rPr>
      </w:pPr>
    </w:p>
    <w:p w14:paraId="009BB149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ru-RU"/>
        </w:rPr>
        <w:t>УТВЕРЖДЁН</w:t>
      </w:r>
    </w:p>
    <w:p w14:paraId="44D1B6B9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постановлением Администрации </w:t>
      </w:r>
    </w:p>
    <w:p w14:paraId="6FECF2CA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ru-RU"/>
        </w:rPr>
        <w:t>Никольниковского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</w:p>
    <w:p w14:paraId="702B3534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сельсовета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</w:p>
    <w:p w14:paraId="44A50101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bCs/>
          <w:sz w:val="24"/>
          <w:szCs w:val="24"/>
        </w:rPr>
        <w:t xml:space="preserve">от </w:t>
      </w:r>
      <w:r>
        <w:rPr>
          <w:rFonts w:hint="default" w:ascii="Arial" w:hAnsi="Arial" w:cs="Arial"/>
          <w:bCs/>
          <w:sz w:val="24"/>
          <w:szCs w:val="24"/>
          <w:lang w:val="ru-RU"/>
        </w:rPr>
        <w:t>_______</w:t>
      </w:r>
      <w:r>
        <w:rPr>
          <w:rFonts w:hint="default" w:ascii="Arial" w:hAnsi="Arial" w:cs="Arial"/>
          <w:bCs/>
          <w:sz w:val="24"/>
          <w:szCs w:val="24"/>
        </w:rPr>
        <w:t xml:space="preserve"> № </w:t>
      </w:r>
    </w:p>
    <w:p w14:paraId="53023F6D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bCs/>
          <w:sz w:val="24"/>
          <w:szCs w:val="24"/>
        </w:rPr>
      </w:pPr>
    </w:p>
    <w:p w14:paraId="06BD4261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bCs/>
          <w:sz w:val="24"/>
          <w:szCs w:val="24"/>
        </w:rPr>
      </w:pPr>
    </w:p>
    <w:p w14:paraId="3E6C0B98">
      <w:pPr>
        <w:autoSpaceDE w:val="0"/>
        <w:autoSpaceDN w:val="0"/>
        <w:adjustRightInd w:val="0"/>
        <w:spacing w:after="0" w:line="240" w:lineRule="auto"/>
        <w:jc w:val="right"/>
        <w:rPr>
          <w:rFonts w:hint="default" w:ascii="Arial" w:hAnsi="Arial" w:cs="Arial"/>
          <w:bCs/>
          <w:sz w:val="24"/>
          <w:szCs w:val="24"/>
        </w:rPr>
      </w:pPr>
    </w:p>
    <w:p w14:paraId="40826E14">
      <w:pPr>
        <w:spacing w:before="0" w:line="240" w:lineRule="auto"/>
        <w:ind w:left="1400" w:right="229" w:hanging="740"/>
        <w:jc w:val="center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Порядок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формирования, ведения, обязательного опубликования перечня муниципального имущества МО</w:t>
      </w:r>
    </w:p>
    <w:p w14:paraId="3D580D3F">
      <w:pPr>
        <w:spacing w:before="3" w:line="237" w:lineRule="auto"/>
        <w:ind w:left="627" w:right="622" w:hanging="2"/>
        <w:jc w:val="center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«Никольниковский сельсовет» Рыльского района Курской</w:t>
      </w:r>
      <w:r>
        <w:rPr>
          <w:rFonts w:hint="default" w:ascii="Arial" w:hAnsi="Arial" w:cs="Arial"/>
          <w:b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области,</w:t>
      </w:r>
      <w:r>
        <w:rPr>
          <w:rFonts w:hint="default" w:ascii="Arial" w:hAnsi="Arial" w:cs="Arial"/>
          <w:b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предназначенного</w:t>
      </w:r>
      <w:r>
        <w:rPr>
          <w:rFonts w:hint="default" w:ascii="Arial" w:hAnsi="Arial" w:cs="Arial"/>
          <w:b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для</w:t>
      </w:r>
      <w:r>
        <w:rPr>
          <w:rFonts w:hint="default" w:ascii="Arial" w:hAnsi="Arial" w:cs="Arial"/>
          <w:b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b/>
          <w:spacing w:val="-2"/>
          <w:sz w:val="24"/>
          <w:szCs w:val="24"/>
        </w:rPr>
        <w:t>передачи</w:t>
      </w:r>
    </w:p>
    <w:p w14:paraId="315EB9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во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владение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и</w:t>
      </w:r>
      <w:r>
        <w:rPr>
          <w:rFonts w:hint="default"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(или)</w:t>
      </w:r>
      <w:r>
        <w:rPr>
          <w:rFonts w:hint="default"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пользование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субъектам</w:t>
      </w:r>
      <w:r>
        <w:rPr>
          <w:rFonts w:hint="default"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малого</w:t>
      </w:r>
      <w:r>
        <w:rPr>
          <w:rFonts w:hint="default"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и среднего предпринимательства</w:t>
      </w:r>
    </w:p>
    <w:p w14:paraId="7E364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1. Настоящий Порядок устанавливает правила формирования, ведения (в том числе ежегодного дополнения) и обязательного опубликования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"consultantplus://offline/ref=558CAB10E2FA40DA9D12B0AAA1CE2C30E44EEC730D68993C0AE34820811A8775E8D314D89E85C0E4EEAE12D57279A217D503C897D10DD8F3lDB3K"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перечня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муниципального имущества муниципального образования 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 Курской области (далее –муниципальное имущество),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"consultantplus://offline/ref=558CAB10E2FA40DA9D12B0AAA1CE2C30E44DED7F0965993C0AE34820811A8775E8D314D89E85C3E1ECAE12D57279A217D503C897D10DD8F3lDB3K"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частью 4 статьи 18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Федерального закона "О развитии малого и среднего предпринимательства в Российской Федерации" (далее-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14:paraId="02AED8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bookmarkStart w:id="0" w:name="Par15"/>
      <w:bookmarkEnd w:id="0"/>
      <w:r>
        <w:rPr>
          <w:rFonts w:hint="default" w:ascii="Arial" w:hAnsi="Arial" w:cs="Arial"/>
          <w:sz w:val="24"/>
          <w:szCs w:val="24"/>
        </w:rPr>
        <w:t>2. В перечень вносятся сведения о муниципальном имуществе, соответствующем следующим критериям:</w:t>
      </w:r>
    </w:p>
    <w:p w14:paraId="08B62D6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а) муниципальное 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14:paraId="4FF7B6C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б)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14:paraId="6D2B1D1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в) муниципальное имущество не является объектом религиозного назначения;</w:t>
      </w:r>
    </w:p>
    <w:p w14:paraId="2A08B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г)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14:paraId="2BEC64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д) в отношении муниципального имущества не принято решение о предоставлении его иным лицам;</w:t>
      </w:r>
    </w:p>
    <w:p w14:paraId="26E8483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е) муниципальное имущество не подлежит приватизации в соответствии с прогнозным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"consultantplus://offline/ref=558CAB10E2FA40DA9D12B0AAA1CE2C30E44FEE780D65993C0AE34820811A8775E8D314D89E85C0E5E2AE12D57279A217D503C897D10DD8F3lDB3K"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планом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(программой) приватизации муниципального имущества;</w:t>
      </w:r>
    </w:p>
    <w:p w14:paraId="38272C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ж) муниципальное имущество не признано аварийным и подлежащим сносу или реконструкции;</w:t>
      </w:r>
    </w:p>
    <w:p w14:paraId="51DCCE9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14:paraId="1EEE273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и) земельный участок не относится к земельным участкам, предусмотренным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"consultantplus://offline/ref=558CAB10E2FA40DA9D12B0AAA1CE2C30E44FE87A0B64993C0AE34820811A8775E8D314D89885C1EEBEF402D13B2CA609DC1ED696CF0DlDB9K"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подпунктами 1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-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"consultantplus://offline/ref=558CAB10E2FA40DA9D12B0AAA1CE2C30E44FE87A0B64993C0AE34820811A8775E8D314DF9D85CBB1BBE113893625B117DF03CA94CDl0BEK"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10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,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"consultantplus://offline/ref=558CAB10E2FA40DA9D12B0AAA1CE2C30E44FE87A0B64993C0AE34820811A8775E8D314DF9D86CBB1BBE113893625B117DF03CA94CDl0BEK"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13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-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"consultantplus://offline/ref=558CAB10E2FA40DA9D12B0AAA1CE2C30E44FE87A0B64993C0AE34820811A8775E8D314DF9D80CBB1BBE113893625B117DF03CA94CDl0BEK"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15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,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"consultantplus://offline/ref=558CAB10E2FA40DA9D12B0AAA1CE2C30E44FE87A0B64993C0AE34820811A8775E8D314DF9D8DCBB1BBE113893625B117DF03CA94CDl0BEK"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18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и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"consultantplus://offline/ref=558CAB10E2FA40DA9D12B0AAA1CE2C30E44FE87A0B64993C0AE34820811A8775E8D314DF9D8CCBB1BBE113893625B117DF03CA94CDl0BEK"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19 пункта 8 статьи 39.11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14:paraId="316215F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к) в отношении муниципального имущества, закрепленного на праве оперативного управления за муниципальным учреждением, представлено предложение такого учреждения о включении соответствующего муниципального имущества в перечень, а также согласие учредителя муниципального учреждения на согласование сделки с соответствующим имуществом, на включение муниципального имущества в перечень;</w:t>
      </w:r>
    </w:p>
    <w:p w14:paraId="1AF22B3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</w:p>
    <w:p w14:paraId="57704E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bookmarkStart w:id="1" w:name="Par35"/>
      <w:bookmarkEnd w:id="1"/>
      <w:r>
        <w:rPr>
          <w:rFonts w:hint="default" w:ascii="Arial" w:hAnsi="Arial" w:cs="Arial"/>
          <w:sz w:val="24"/>
          <w:szCs w:val="24"/>
        </w:rPr>
        <w:t xml:space="preserve">3. Формирование и ведение Перечня осуществляется администрацией муниципального образования </w:t>
      </w: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Курской области (далее - уполномоченный орган) в электронной форме. Сведения о муниципальном имуществе вносятся в перечень в составе и по форме, которые установлены в соответствии с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"consultantplus://offline/ref=B5DDEBB025417AEE1B2AFA0811D5C54C68F52F1AF2531AB17BFBC97E3F7BBFFD5143C33F1DBC8EB0CA0F1A701F38760EB608CA1DCC0150A2lFf3K"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частью 4.4 статьи 18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Федерального закона от 24 июля 2007 года N 209-ФЗ "О развитии малого и среднего предпринимательства в Российской Федерации".</w:t>
      </w:r>
    </w:p>
    <w:p w14:paraId="0A89BB9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4. Перечень, изменения в него утверждаются постановлением администрации муниципального образования </w:t>
      </w: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  <w:r>
        <w:rPr>
          <w:rFonts w:hint="default" w:ascii="Arial" w:hAnsi="Arial" w:cs="Arial"/>
          <w:sz w:val="24"/>
          <w:szCs w:val="24"/>
        </w:rPr>
        <w:t xml:space="preserve"> Курской области.</w:t>
      </w:r>
    </w:p>
    <w:p w14:paraId="60EE97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bookmarkStart w:id="2" w:name="Par3"/>
      <w:bookmarkEnd w:id="2"/>
      <w:r>
        <w:rPr>
          <w:rFonts w:hint="default" w:ascii="Arial" w:hAnsi="Arial" w:cs="Arial"/>
          <w:sz w:val="24"/>
          <w:szCs w:val="24"/>
        </w:rPr>
        <w:t xml:space="preserve">5.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на основе предложений органов местного самоуправления муниципального образования </w:t>
      </w: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  <w:r>
        <w:rPr>
          <w:rFonts w:hint="default" w:ascii="Arial" w:hAnsi="Arial" w:cs="Arial"/>
          <w:sz w:val="24"/>
          <w:szCs w:val="24"/>
        </w:rPr>
        <w:t xml:space="preserve"> Курской области, организаций, выражающих интересы субъектов малого и среднего предпринимательства, а также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14:paraId="3C3BB40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Предоставленные предложения должны содержать обоснование целесообразности включения (исключения) объектов муниципальной собственности в перечень муниципального имущества с указанием характеристики объектов (наименование, местонахождение объекта, площадь, назначение и т.п.) </w:t>
      </w:r>
    </w:p>
    <w:p w14:paraId="597782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6. Рассмотрение предложения, указанного в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\l "Par3"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пункте 5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настоящего Порядка, осуществляется уполномоченным органом в течение 30 календарных дней с даты его поступления. По результатам рассмотрения предложения уполномоченный орган:</w:t>
      </w:r>
    </w:p>
    <w:p w14:paraId="58DA685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готовит проект постановления администрации муниципального образования </w:t>
      </w: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  <w:r>
        <w:rPr>
          <w:rFonts w:hint="default" w:ascii="Arial" w:hAnsi="Arial" w:cs="Arial"/>
          <w:sz w:val="24"/>
          <w:szCs w:val="24"/>
        </w:rPr>
        <w:t xml:space="preserve"> Курской области</w:t>
      </w:r>
      <w:r>
        <w:rPr>
          <w:rFonts w:hint="default" w:ascii="Arial" w:hAnsi="Arial" w:cs="Arial"/>
          <w:color w:val="FF000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о внесении изменений в Перечень, предусматривающий включение или исключение сведений о муниципальном имуществе с учетом положений, установленных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"consultantplus://offline/ref=B5DDEBB025417AEE1B2AE40507B999436BFB7713F15614E62FA9CF29602BB9A81103C56A5EF880B5CD044E205A662F5FFB43C71EDB1D50A3ECB20732l6f7K"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пунктами 2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,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\l "Par8"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7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,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\l "Par13"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8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настоящего Порядка;</w:t>
      </w:r>
    </w:p>
    <w:p w14:paraId="4DE2EC3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14:paraId="158CBC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bookmarkStart w:id="3" w:name="Par8"/>
      <w:bookmarkEnd w:id="3"/>
      <w:r>
        <w:rPr>
          <w:rFonts w:hint="default" w:ascii="Arial" w:hAnsi="Arial" w:cs="Arial"/>
          <w:sz w:val="24"/>
          <w:szCs w:val="24"/>
        </w:rPr>
        <w:t xml:space="preserve">7. Основания для исключения сведений о муниципальном имуществе муниципального образования </w:t>
      </w: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 Курской области из Перечня:</w:t>
      </w:r>
    </w:p>
    <w:p w14:paraId="532619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муниципальное имущество муниципального образования </w:t>
      </w: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Курской области не соответствует критериям, установленным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"consultantplus://offline/ref=B5DDEBB025417AEE1B2AE40507B999436BFB7713F15614E62FA9CF29602BB9A81103C56A5EF880B5CD044E245A662F5FFB43C71EDB1D50A3ECB20732l6f7K"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пунктом 2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настоящего Порядка;</w:t>
      </w:r>
    </w:p>
    <w:p w14:paraId="77A5D8D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необходимость использования муниципального имущества муниципального образования </w:t>
      </w: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  <w:r>
        <w:rPr>
          <w:rFonts w:hint="default" w:ascii="Arial" w:hAnsi="Arial" w:cs="Arial"/>
          <w:sz w:val="24"/>
          <w:szCs w:val="24"/>
        </w:rPr>
        <w:t xml:space="preserve"> Курской области для муниципальных или государственных нужд;</w:t>
      </w:r>
    </w:p>
    <w:p w14:paraId="307DAF7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право собственности муниципального образования </w:t>
      </w: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  <w:r>
        <w:rPr>
          <w:rFonts w:hint="default" w:ascii="Arial" w:hAnsi="Arial" w:cs="Arial"/>
          <w:sz w:val="24"/>
          <w:szCs w:val="24"/>
        </w:rPr>
        <w:t xml:space="preserve"> Курской области на имущество прекращено по решению суда или в ином установленном законом порядке.</w:t>
      </w:r>
    </w:p>
    <w:p w14:paraId="60C0400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bookmarkStart w:id="4" w:name="Par13"/>
      <w:bookmarkEnd w:id="4"/>
      <w:r>
        <w:rPr>
          <w:rFonts w:hint="default" w:ascii="Arial" w:hAnsi="Arial" w:cs="Arial"/>
          <w:sz w:val="24"/>
          <w:szCs w:val="24"/>
        </w:rPr>
        <w:t xml:space="preserve">8. Сведения о муниципальном имуществе муниципального образования </w:t>
      </w: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сельсовет» </w:t>
      </w:r>
      <w:r>
        <w:rPr>
          <w:rFonts w:hint="default" w:ascii="Arial" w:hAnsi="Arial" w:cs="Arial"/>
          <w:sz w:val="24"/>
          <w:szCs w:val="24"/>
          <w:lang w:val="ru-RU"/>
        </w:rPr>
        <w:t>Рыльского</w:t>
      </w:r>
      <w:r>
        <w:rPr>
          <w:rFonts w:hint="default" w:ascii="Arial" w:hAnsi="Arial" w:cs="Arial"/>
          <w:sz w:val="24"/>
          <w:szCs w:val="24"/>
        </w:rPr>
        <w:t xml:space="preserve"> района</w:t>
      </w:r>
      <w:r>
        <w:rPr>
          <w:rFonts w:hint="default" w:ascii="Arial" w:hAnsi="Arial" w:cs="Arial"/>
          <w:sz w:val="24"/>
          <w:szCs w:val="24"/>
        </w:rPr>
        <w:t xml:space="preserve"> Курской области</w:t>
      </w:r>
      <w:r>
        <w:rPr>
          <w:rFonts w:hint="default" w:ascii="Arial" w:hAnsi="Arial" w:cs="Arial"/>
          <w:color w:val="FF000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 могут быть исключены из Перечня, если в течение 2 лет со дня включения сведений о  муниципальном имуществе сельского поселения  </w:t>
      </w:r>
      <w:r>
        <w:rPr>
          <w:rFonts w:hint="default" w:ascii="Arial" w:hAnsi="Arial" w:cs="Arial"/>
          <w:sz w:val="24"/>
          <w:szCs w:val="24"/>
          <w:lang w:val="ru-RU"/>
        </w:rPr>
        <w:t>Никольниковский</w:t>
      </w:r>
      <w:r>
        <w:rPr>
          <w:rFonts w:hint="default" w:ascii="Arial" w:hAnsi="Arial" w:cs="Arial"/>
          <w:sz w:val="24"/>
          <w:szCs w:val="24"/>
        </w:rPr>
        <w:t xml:space="preserve"> сельсовет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доход»не поступило:</w:t>
      </w:r>
    </w:p>
    <w:p w14:paraId="4A64BB9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в том числе на право заключения договора аренды земельного участка;</w:t>
      </w:r>
    </w:p>
    <w:p w14:paraId="157E279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ни одного заявления о предоставлении муниципального имущества, в том числе земельного участка,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"consultantplus://offline/ref=B5DDEBB025417AEE1B2AFA0811D5C54C68F72E1DF6501AB17BFBC97E3F7BBFFD43439B331DB593B4CE1A4C2159l6fCK"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законом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от 26 июля 2006 года N 135-ФЗ "О защите конкуренции" или Земельным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"consultantplus://offline/ref=B5DDEBB025417AEE1B2AFA0811D5C54C68F72A1FF0521AB17BFBC97E3F7BBFFD43439B331DB593B4CE1A4C2159l6fCK"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Fonts w:hint="default" w:ascii="Arial" w:hAnsi="Arial" w:cs="Arial"/>
          <w:sz w:val="24"/>
          <w:szCs w:val="24"/>
        </w:rPr>
        <w:t>кодексом</w:t>
      </w:r>
      <w:r>
        <w:rPr>
          <w:rFonts w:hint="default" w:ascii="Arial" w:hAnsi="Arial" w:cs="Arial"/>
          <w:sz w:val="24"/>
          <w:szCs w:val="24"/>
        </w:rPr>
        <w:fldChar w:fldCharType="end"/>
      </w:r>
      <w:r>
        <w:rPr>
          <w:rFonts w:hint="default" w:ascii="Arial" w:hAnsi="Arial" w:cs="Arial"/>
          <w:sz w:val="24"/>
          <w:szCs w:val="24"/>
        </w:rPr>
        <w:t xml:space="preserve"> Российской Федерации.</w:t>
      </w:r>
    </w:p>
    <w:p w14:paraId="094BCB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247" w:right="1247" w:bottom="1134" w:left="1531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Sans Serif">
    <w:panose1 w:val="020B0604020202020204"/>
    <w:charset w:val="01"/>
    <w:family w:val="swiss"/>
    <w:pitch w:val="default"/>
    <w:sig w:usb0="E5002EFF" w:usb1="C000605B" w:usb2="00000029" w:usb3="00000000" w:csb0="200101FF" w:csb1="2028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 MT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FFD14"/>
    <w:multiLevelType w:val="singleLevel"/>
    <w:tmpl w:val="0DCFFD14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58"/>
    <w:rsid w:val="00094D7B"/>
    <w:rsid w:val="0010263B"/>
    <w:rsid w:val="00104FAB"/>
    <w:rsid w:val="00137B92"/>
    <w:rsid w:val="00175CF0"/>
    <w:rsid w:val="001C40E5"/>
    <w:rsid w:val="002C6D73"/>
    <w:rsid w:val="003A1614"/>
    <w:rsid w:val="003A7CB9"/>
    <w:rsid w:val="003E79D1"/>
    <w:rsid w:val="00456491"/>
    <w:rsid w:val="00483EEE"/>
    <w:rsid w:val="004D77BA"/>
    <w:rsid w:val="005576ED"/>
    <w:rsid w:val="005709B9"/>
    <w:rsid w:val="00576EF0"/>
    <w:rsid w:val="005A69A8"/>
    <w:rsid w:val="005E7636"/>
    <w:rsid w:val="00697114"/>
    <w:rsid w:val="007A725F"/>
    <w:rsid w:val="007D0E2C"/>
    <w:rsid w:val="0083598E"/>
    <w:rsid w:val="008361E7"/>
    <w:rsid w:val="008402FF"/>
    <w:rsid w:val="008513E8"/>
    <w:rsid w:val="008A6A8F"/>
    <w:rsid w:val="00900B84"/>
    <w:rsid w:val="00923716"/>
    <w:rsid w:val="009F20B3"/>
    <w:rsid w:val="009F4D55"/>
    <w:rsid w:val="00A01B3B"/>
    <w:rsid w:val="00B25CAF"/>
    <w:rsid w:val="00B5366B"/>
    <w:rsid w:val="00B82D74"/>
    <w:rsid w:val="00B97CA2"/>
    <w:rsid w:val="00BF0DB1"/>
    <w:rsid w:val="00C1631D"/>
    <w:rsid w:val="00C36A1C"/>
    <w:rsid w:val="00C42978"/>
    <w:rsid w:val="00C5631C"/>
    <w:rsid w:val="00C71758"/>
    <w:rsid w:val="00C7780E"/>
    <w:rsid w:val="00CB4FA8"/>
    <w:rsid w:val="00CC4684"/>
    <w:rsid w:val="00D47D5D"/>
    <w:rsid w:val="00D76497"/>
    <w:rsid w:val="00D81D4B"/>
    <w:rsid w:val="00D8713B"/>
    <w:rsid w:val="00D91673"/>
    <w:rsid w:val="00D96227"/>
    <w:rsid w:val="00DA2AE7"/>
    <w:rsid w:val="00DC1DF4"/>
    <w:rsid w:val="00DF3813"/>
    <w:rsid w:val="00E36DC8"/>
    <w:rsid w:val="00E56D17"/>
    <w:rsid w:val="00E97952"/>
    <w:rsid w:val="00F73120"/>
    <w:rsid w:val="00FD3974"/>
    <w:rsid w:val="7CA05B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1"/>
    <w:rPr>
      <w:rFonts w:ascii="Microsoft Sans Serif" w:hAnsi="Microsoft Sans Serif" w:eastAsia="Microsoft Sans Serif" w:cs="Microsoft Sans Serif"/>
      <w:sz w:val="24"/>
      <w:szCs w:val="24"/>
      <w:lang w:val="ru-RU" w:eastAsia="en-US" w:bidi="ar-SA"/>
    </w:rPr>
  </w:style>
  <w:style w:type="paragraph" w:customStyle="1" w:styleId="6">
    <w:name w:val="textbod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3E79F-AC3D-4368-A65B-134EBC0A71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Ya Blondinko Edition</Company>
  <Pages>6</Pages>
  <Words>2055</Words>
  <Characters>11716</Characters>
  <Lines>97</Lines>
  <Paragraphs>27</Paragraphs>
  <TotalTime>8</TotalTime>
  <ScaleCrop>false</ScaleCrop>
  <LinksUpToDate>false</LinksUpToDate>
  <CharactersWithSpaces>13744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2025-09-01T07:01:00Z</dcterms:created>
  <dc:creator>Правовой ГИС</dc:creator>
  <cp:lastModifiedBy>пользователь</cp:lastModifiedBy>
  <cp:lastPrinted>2025-10-09T13:13:00Z</cp:lastPrinted>
  <dcterms:modified xsi:type="dcterms:W3CDTF">2026-04-27T11:01:22Z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2840ABF558864558AD67A8396E54E639_13</vt:lpwstr>
  </property>
</Properties>
</file>